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FC88" w14:textId="77777777" w:rsidR="00A36770" w:rsidRPr="00A36770" w:rsidRDefault="00A36770" w:rsidP="00A36770">
      <w:pPr>
        <w:pStyle w:val="Sinespaciado"/>
        <w:jc w:val="center"/>
        <w:rPr>
          <w:rFonts w:ascii="Arial" w:hAnsi="Arial" w:cs="Arial"/>
          <w:b/>
          <w:bCs/>
          <w:sz w:val="24"/>
          <w:szCs w:val="24"/>
        </w:rPr>
      </w:pPr>
      <w:r w:rsidRPr="00A36770">
        <w:rPr>
          <w:rFonts w:ascii="Arial" w:hAnsi="Arial" w:cs="Arial"/>
          <w:b/>
          <w:bCs/>
          <w:sz w:val="24"/>
          <w:szCs w:val="24"/>
        </w:rPr>
        <w:t>INICIA CURSO “MIS VACACIONES EN LA BIBLIOTECA 2025” EN CANCÚN</w:t>
      </w:r>
    </w:p>
    <w:p w14:paraId="1F9EB3C4" w14:textId="77777777" w:rsidR="00A36770" w:rsidRPr="00A36770" w:rsidRDefault="00A36770" w:rsidP="00A36770">
      <w:pPr>
        <w:pStyle w:val="Sinespaciado"/>
        <w:jc w:val="both"/>
        <w:rPr>
          <w:rFonts w:ascii="Arial" w:hAnsi="Arial" w:cs="Arial"/>
          <w:b/>
          <w:bCs/>
          <w:sz w:val="24"/>
          <w:szCs w:val="24"/>
        </w:rPr>
      </w:pPr>
    </w:p>
    <w:p w14:paraId="26632F2F" w14:textId="77777777" w:rsidR="00A36770" w:rsidRPr="00A36770" w:rsidRDefault="00A36770" w:rsidP="00A36770">
      <w:pPr>
        <w:pStyle w:val="Sinespaciado"/>
        <w:jc w:val="both"/>
        <w:rPr>
          <w:rFonts w:ascii="Arial" w:hAnsi="Arial" w:cs="Arial"/>
          <w:sz w:val="24"/>
          <w:szCs w:val="24"/>
        </w:rPr>
      </w:pPr>
      <w:r w:rsidRPr="00A36770">
        <w:rPr>
          <w:rFonts w:ascii="Arial" w:hAnsi="Arial" w:cs="Arial"/>
          <w:b/>
          <w:bCs/>
          <w:sz w:val="24"/>
          <w:szCs w:val="24"/>
        </w:rPr>
        <w:t>Cancún, Q. R., a 29 de julio de 2025.-</w:t>
      </w:r>
      <w:r w:rsidRPr="00A36770">
        <w:rPr>
          <w:rFonts w:ascii="Arial" w:hAnsi="Arial" w:cs="Arial"/>
          <w:sz w:val="24"/>
          <w:szCs w:val="24"/>
        </w:rPr>
        <w:t xml:space="preserve"> Con motivo de las vacaciones de verano, el Ayuntamiento de Benito Juárez implementó en sus tres bibliotecas públicas el curso “Mis vacaciones en la biblioteca 2025”, en el que participan 100 niñas y niños con la finalidad de reforzar sus conocimientos a través de diferentes temas impartidos por diversas dependencias a partir del 28 de julio al 15 de agosto.</w:t>
      </w:r>
    </w:p>
    <w:p w14:paraId="4615F4C4" w14:textId="77777777" w:rsidR="00A36770" w:rsidRPr="00A36770" w:rsidRDefault="00A36770" w:rsidP="00A36770">
      <w:pPr>
        <w:pStyle w:val="Sinespaciado"/>
        <w:jc w:val="both"/>
        <w:rPr>
          <w:rFonts w:ascii="Arial" w:hAnsi="Arial" w:cs="Arial"/>
          <w:sz w:val="24"/>
          <w:szCs w:val="24"/>
        </w:rPr>
      </w:pPr>
    </w:p>
    <w:p w14:paraId="535BE31C"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La secretaria municipal de Bienestar, Berenice Sosa Osorio, informó que infantes de entre 7 y 12 años, participan en las bibliotecas “Dr. Enrique Barocio Barrios”, “Rosendo Leal Sánchez” y “Erick Paolo Martínez”, con la suma de las direcciones municipales como: Protección Civil, Salud y la Coordinación de Atención al Desarrollo Estudiantil, quienes imparten diversos temas de aprendizaje.</w:t>
      </w:r>
    </w:p>
    <w:p w14:paraId="07249632" w14:textId="77777777" w:rsidR="00A36770" w:rsidRPr="00A36770" w:rsidRDefault="00A36770" w:rsidP="00A36770">
      <w:pPr>
        <w:pStyle w:val="Sinespaciado"/>
        <w:jc w:val="both"/>
        <w:rPr>
          <w:rFonts w:ascii="Arial" w:hAnsi="Arial" w:cs="Arial"/>
          <w:sz w:val="24"/>
          <w:szCs w:val="24"/>
        </w:rPr>
      </w:pPr>
    </w:p>
    <w:p w14:paraId="21A2BAA8"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Entre los talleres transmitidos destacan: redacción, lectura y poesía, manualidades, oratoria; así como temas en materia de prevención de ahogamiento, lavado de manos, identificación y expresión de emociones, huracanes y mochila de emergencia, importancia de la autoestima y confianza, prevención de accidentes en casa, autocuidado y técnicas para mejorar la autoestima; así como una clase de globoflexia.</w:t>
      </w:r>
    </w:p>
    <w:p w14:paraId="7ADF853C" w14:textId="77777777" w:rsidR="00A36770" w:rsidRPr="00A36770" w:rsidRDefault="00A36770" w:rsidP="00A36770">
      <w:pPr>
        <w:pStyle w:val="Sinespaciado"/>
        <w:jc w:val="both"/>
        <w:rPr>
          <w:rFonts w:ascii="Arial" w:hAnsi="Arial" w:cs="Arial"/>
          <w:sz w:val="24"/>
          <w:szCs w:val="24"/>
        </w:rPr>
      </w:pPr>
    </w:p>
    <w:p w14:paraId="6C075691"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 xml:space="preserve">Durante tres semanas, de lunes a viernes en horario de 9:00 a 13:00 horas, las y los inscritos en las tres bibliotecas tendrán la oportunidad de realizar actividades lúdicas, recreativas y físicas que favorecen a un entorno saludable y cordial. </w:t>
      </w:r>
    </w:p>
    <w:p w14:paraId="7090D79B" w14:textId="77777777" w:rsidR="00A36770" w:rsidRPr="00A36770" w:rsidRDefault="00A36770" w:rsidP="00A36770">
      <w:pPr>
        <w:pStyle w:val="Sinespaciado"/>
        <w:jc w:val="both"/>
        <w:rPr>
          <w:rFonts w:ascii="Arial" w:hAnsi="Arial" w:cs="Arial"/>
          <w:sz w:val="24"/>
          <w:szCs w:val="24"/>
        </w:rPr>
      </w:pPr>
    </w:p>
    <w:p w14:paraId="7FAC5AE7"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Cabe hacer mención que, los participantes gozarán de actividades y talleres en los que se tendrá mucha convivencia para que todas y todos, vivan unas vacaciones inolvidables, con miras a un aprendizaje dinámico.</w:t>
      </w:r>
    </w:p>
    <w:p w14:paraId="12284B07" w14:textId="77777777" w:rsidR="00A36770" w:rsidRPr="00A36770" w:rsidRDefault="00A36770" w:rsidP="00A36770">
      <w:pPr>
        <w:pStyle w:val="Sinespaciado"/>
        <w:jc w:val="both"/>
        <w:rPr>
          <w:rFonts w:ascii="Arial" w:hAnsi="Arial" w:cs="Arial"/>
          <w:sz w:val="24"/>
          <w:szCs w:val="24"/>
        </w:rPr>
      </w:pPr>
    </w:p>
    <w:p w14:paraId="2ED30FCE" w14:textId="10FCA4C3" w:rsidR="00A36770" w:rsidRPr="00A36770" w:rsidRDefault="00A36770" w:rsidP="00A36770">
      <w:pPr>
        <w:pStyle w:val="Sinespaciado"/>
        <w:jc w:val="center"/>
        <w:rPr>
          <w:rFonts w:ascii="Arial" w:hAnsi="Arial" w:cs="Arial"/>
          <w:sz w:val="24"/>
          <w:szCs w:val="24"/>
        </w:rPr>
      </w:pPr>
      <w:r w:rsidRPr="00A36770">
        <w:rPr>
          <w:rFonts w:ascii="Arial" w:hAnsi="Arial" w:cs="Arial"/>
          <w:sz w:val="24"/>
          <w:szCs w:val="24"/>
        </w:rPr>
        <w:t>****</w:t>
      </w:r>
      <w:r w:rsidRPr="00A36770">
        <w:rPr>
          <w:rFonts w:ascii="Arial" w:hAnsi="Arial" w:cs="Arial"/>
          <w:sz w:val="24"/>
          <w:szCs w:val="24"/>
        </w:rPr>
        <w:t>********</w:t>
      </w:r>
    </w:p>
    <w:p w14:paraId="72121784" w14:textId="77777777" w:rsidR="00A36770" w:rsidRPr="00A36770" w:rsidRDefault="00A36770" w:rsidP="00A36770">
      <w:pPr>
        <w:pStyle w:val="Sinespaciado"/>
        <w:jc w:val="both"/>
        <w:rPr>
          <w:rFonts w:ascii="Arial" w:hAnsi="Arial" w:cs="Arial"/>
          <w:sz w:val="24"/>
          <w:szCs w:val="24"/>
        </w:rPr>
      </w:pPr>
    </w:p>
    <w:p w14:paraId="3B1D204F" w14:textId="77777777" w:rsidR="00A36770" w:rsidRPr="00A36770" w:rsidRDefault="00A36770" w:rsidP="00A36770">
      <w:pPr>
        <w:pStyle w:val="Sinespaciado"/>
        <w:jc w:val="center"/>
        <w:rPr>
          <w:rFonts w:ascii="Arial" w:hAnsi="Arial" w:cs="Arial"/>
          <w:b/>
          <w:bCs/>
          <w:sz w:val="24"/>
          <w:szCs w:val="24"/>
        </w:rPr>
      </w:pPr>
      <w:r w:rsidRPr="00A36770">
        <w:rPr>
          <w:rFonts w:ascii="Arial" w:hAnsi="Arial" w:cs="Arial"/>
          <w:b/>
          <w:bCs/>
          <w:sz w:val="24"/>
          <w:szCs w:val="24"/>
        </w:rPr>
        <w:t>CAJA DATOS</w:t>
      </w:r>
    </w:p>
    <w:p w14:paraId="676D4C31" w14:textId="77777777" w:rsidR="00A36770" w:rsidRPr="00A36770" w:rsidRDefault="00A36770" w:rsidP="00A36770">
      <w:pPr>
        <w:pStyle w:val="Sinespaciado"/>
        <w:jc w:val="both"/>
        <w:rPr>
          <w:rFonts w:ascii="Arial" w:hAnsi="Arial" w:cs="Arial"/>
          <w:b/>
          <w:bCs/>
          <w:sz w:val="24"/>
          <w:szCs w:val="24"/>
        </w:rPr>
      </w:pPr>
    </w:p>
    <w:p w14:paraId="6710D74E" w14:textId="77777777" w:rsidR="00A36770" w:rsidRPr="00A36770" w:rsidRDefault="00A36770" w:rsidP="00A36770">
      <w:pPr>
        <w:pStyle w:val="Sinespaciado"/>
        <w:jc w:val="both"/>
        <w:rPr>
          <w:rFonts w:ascii="Arial" w:hAnsi="Arial" w:cs="Arial"/>
          <w:b/>
          <w:bCs/>
          <w:sz w:val="24"/>
          <w:szCs w:val="24"/>
        </w:rPr>
      </w:pPr>
      <w:r w:rsidRPr="00A36770">
        <w:rPr>
          <w:rFonts w:ascii="Arial" w:hAnsi="Arial" w:cs="Arial"/>
          <w:b/>
          <w:bCs/>
          <w:sz w:val="24"/>
          <w:szCs w:val="24"/>
        </w:rPr>
        <w:t>UBICACIÓN DE LAS BIBLIOTECAS PÚBLICAS:</w:t>
      </w:r>
    </w:p>
    <w:p w14:paraId="0C20AD92" w14:textId="77777777" w:rsidR="00A36770" w:rsidRPr="00A36770" w:rsidRDefault="00A36770" w:rsidP="00A36770">
      <w:pPr>
        <w:pStyle w:val="Sinespaciado"/>
        <w:jc w:val="both"/>
        <w:rPr>
          <w:rFonts w:ascii="Arial" w:hAnsi="Arial" w:cs="Arial"/>
          <w:sz w:val="24"/>
          <w:szCs w:val="24"/>
        </w:rPr>
      </w:pPr>
    </w:p>
    <w:p w14:paraId="5CAF7289"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w:t>
      </w:r>
      <w:proofErr w:type="gramStart"/>
      <w:r w:rsidRPr="00A36770">
        <w:rPr>
          <w:rFonts w:ascii="Tahoma" w:hAnsi="Tahoma" w:cs="Tahoma"/>
          <w:sz w:val="24"/>
          <w:szCs w:val="24"/>
        </w:rPr>
        <w:t>⁠</w:t>
      </w:r>
      <w:r w:rsidRPr="00A36770">
        <w:rPr>
          <w:rFonts w:ascii="Arial" w:hAnsi="Arial" w:cs="Arial"/>
          <w:sz w:val="24"/>
          <w:szCs w:val="24"/>
        </w:rPr>
        <w:t xml:space="preserve">  </w:t>
      </w:r>
      <w:r w:rsidRPr="00A36770">
        <w:rPr>
          <w:rFonts w:ascii="Tahoma" w:hAnsi="Tahoma" w:cs="Tahoma"/>
          <w:sz w:val="24"/>
          <w:szCs w:val="24"/>
        </w:rPr>
        <w:t>⁠</w:t>
      </w:r>
      <w:proofErr w:type="gramEnd"/>
      <w:r w:rsidRPr="00A36770">
        <w:rPr>
          <w:rFonts w:ascii="Arial" w:hAnsi="Arial" w:cs="Arial"/>
          <w:sz w:val="24"/>
          <w:szCs w:val="24"/>
        </w:rPr>
        <w:t>Biblioteca Dr. Enrique Barocio Barrios, sobre Av. Chichen Itzá con calle He-</w:t>
      </w:r>
      <w:proofErr w:type="spellStart"/>
      <w:r w:rsidRPr="00A36770">
        <w:rPr>
          <w:rFonts w:ascii="Arial" w:hAnsi="Arial" w:cs="Arial"/>
          <w:sz w:val="24"/>
          <w:szCs w:val="24"/>
        </w:rPr>
        <w:t>Zaba</w:t>
      </w:r>
      <w:proofErr w:type="spellEnd"/>
      <w:r w:rsidRPr="00A36770">
        <w:rPr>
          <w:rFonts w:ascii="Arial" w:hAnsi="Arial" w:cs="Arial"/>
          <w:sz w:val="24"/>
          <w:szCs w:val="24"/>
        </w:rPr>
        <w:t>, Supermanzana 1</w:t>
      </w:r>
    </w:p>
    <w:p w14:paraId="51C9C9F6" w14:textId="77777777" w:rsidR="00A36770" w:rsidRPr="00A36770" w:rsidRDefault="00A36770" w:rsidP="00A36770">
      <w:pPr>
        <w:pStyle w:val="Sinespaciado"/>
        <w:jc w:val="both"/>
        <w:rPr>
          <w:rFonts w:ascii="Arial" w:hAnsi="Arial" w:cs="Arial"/>
          <w:sz w:val="24"/>
          <w:szCs w:val="24"/>
        </w:rPr>
      </w:pPr>
      <w:r w:rsidRPr="00A36770">
        <w:rPr>
          <w:rFonts w:ascii="Arial" w:hAnsi="Arial" w:cs="Arial"/>
          <w:sz w:val="24"/>
          <w:szCs w:val="24"/>
        </w:rPr>
        <w:t>•</w:t>
      </w:r>
      <w:proofErr w:type="gramStart"/>
      <w:r w:rsidRPr="00A36770">
        <w:rPr>
          <w:rFonts w:ascii="Tahoma" w:hAnsi="Tahoma" w:cs="Tahoma"/>
          <w:sz w:val="24"/>
          <w:szCs w:val="24"/>
        </w:rPr>
        <w:t>⁠</w:t>
      </w:r>
      <w:r w:rsidRPr="00A36770">
        <w:rPr>
          <w:rFonts w:ascii="Arial" w:hAnsi="Arial" w:cs="Arial"/>
          <w:sz w:val="24"/>
          <w:szCs w:val="24"/>
        </w:rPr>
        <w:t xml:space="preserve">  </w:t>
      </w:r>
      <w:r w:rsidRPr="00A36770">
        <w:rPr>
          <w:rFonts w:ascii="Tahoma" w:hAnsi="Tahoma" w:cs="Tahoma"/>
          <w:sz w:val="24"/>
          <w:szCs w:val="24"/>
        </w:rPr>
        <w:t>⁠</w:t>
      </w:r>
      <w:proofErr w:type="gramEnd"/>
      <w:r w:rsidRPr="00A36770">
        <w:rPr>
          <w:rFonts w:ascii="Arial" w:hAnsi="Arial" w:cs="Arial"/>
          <w:sz w:val="24"/>
          <w:szCs w:val="24"/>
        </w:rPr>
        <w:t xml:space="preserve">Biblioteca Lic. Rosendo Leal Sánchez en la Supermanzana 95, Calle 16, Esq. Calle 105, Unidad Deportiva  </w:t>
      </w:r>
    </w:p>
    <w:p w14:paraId="3B3A3EBA" w14:textId="4555B430" w:rsidR="0024391E" w:rsidRPr="00A36770" w:rsidRDefault="00A36770" w:rsidP="00A36770">
      <w:pPr>
        <w:pStyle w:val="Sinespaciado"/>
        <w:jc w:val="both"/>
        <w:rPr>
          <w:rFonts w:ascii="Arial" w:hAnsi="Arial" w:cs="Arial"/>
          <w:sz w:val="24"/>
          <w:szCs w:val="24"/>
        </w:rPr>
      </w:pPr>
      <w:r w:rsidRPr="00A36770">
        <w:rPr>
          <w:rFonts w:ascii="Arial" w:hAnsi="Arial" w:cs="Arial"/>
          <w:sz w:val="24"/>
          <w:szCs w:val="24"/>
        </w:rPr>
        <w:t>•</w:t>
      </w:r>
      <w:proofErr w:type="gramStart"/>
      <w:r w:rsidRPr="00A36770">
        <w:rPr>
          <w:rFonts w:ascii="Tahoma" w:hAnsi="Tahoma" w:cs="Tahoma"/>
          <w:sz w:val="24"/>
          <w:szCs w:val="24"/>
        </w:rPr>
        <w:t>⁠</w:t>
      </w:r>
      <w:r w:rsidRPr="00A36770">
        <w:rPr>
          <w:rFonts w:ascii="Arial" w:hAnsi="Arial" w:cs="Arial"/>
          <w:sz w:val="24"/>
          <w:szCs w:val="24"/>
        </w:rPr>
        <w:t xml:space="preserve">  </w:t>
      </w:r>
      <w:r w:rsidRPr="00A36770">
        <w:rPr>
          <w:rFonts w:ascii="Tahoma" w:hAnsi="Tahoma" w:cs="Tahoma"/>
          <w:sz w:val="24"/>
          <w:szCs w:val="24"/>
        </w:rPr>
        <w:t>⁠</w:t>
      </w:r>
      <w:proofErr w:type="gramEnd"/>
      <w:r w:rsidRPr="00A36770">
        <w:rPr>
          <w:rFonts w:ascii="Arial" w:hAnsi="Arial" w:cs="Arial"/>
          <w:sz w:val="24"/>
          <w:szCs w:val="24"/>
        </w:rPr>
        <w:t>Biblioteca Lic. Erick Paolo Martínez, ubicada  en la Supermanzana 96, Manzana 120, Lote 1 y 2, calle 129</w:t>
      </w:r>
    </w:p>
    <w:sectPr w:rsidR="0024391E" w:rsidRPr="00A3677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EC5C" w14:textId="77777777" w:rsidR="00D263A6" w:rsidRDefault="00D263A6" w:rsidP="0092028B">
      <w:r>
        <w:separator/>
      </w:r>
    </w:p>
  </w:endnote>
  <w:endnote w:type="continuationSeparator" w:id="0">
    <w:p w14:paraId="52DCECDE" w14:textId="77777777" w:rsidR="00D263A6" w:rsidRDefault="00D263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C8EC" w14:textId="77777777" w:rsidR="00D263A6" w:rsidRDefault="00D263A6" w:rsidP="0092028B">
      <w:r>
        <w:separator/>
      </w:r>
    </w:p>
  </w:footnote>
  <w:footnote w:type="continuationSeparator" w:id="0">
    <w:p w14:paraId="5CC2BCEC" w14:textId="77777777" w:rsidR="00D263A6" w:rsidRDefault="00D263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58AF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36770">
                            <w:rPr>
                              <w:rFonts w:cstheme="minorHAnsi"/>
                              <w:b/>
                              <w:bCs/>
                              <w:lang w:val="es-ES"/>
                            </w:rPr>
                            <w:t>220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58AF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36770">
                      <w:rPr>
                        <w:rFonts w:cstheme="minorHAnsi"/>
                        <w:b/>
                        <w:bCs/>
                        <w:lang w:val="es-ES"/>
                      </w:rPr>
                      <w:t>220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36770"/>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3A6"/>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2025-07-29T15:16:00Z</dcterms:created>
  <dcterms:modified xsi:type="dcterms:W3CDTF">2025-07-29T15:16:00Z</dcterms:modified>
</cp:coreProperties>
</file>